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3137"/>
        <w:gridCol w:w="1613"/>
        <w:gridCol w:w="2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巫溪县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val="en-US" w:eastAsia="zh-CN"/>
              </w:rPr>
              <w:t>中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医院设备采购需求调查表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1.报送时间：2024年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日。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2.报送方式：</w:t>
            </w:r>
            <w:r>
              <w:fldChar w:fldCharType="begin"/>
            </w:r>
            <w:r>
              <w:instrText xml:space="preserve"> HYPERLINK "mailto:在规定时限内填写《调查表》并按表后要求将产品相关材料发至指定邮箱（caiyy@cqiic.com），邮件名称为" </w:instrText>
            </w:r>
            <w:r>
              <w:fldChar w:fldCharType="separate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在规定时限内填写《调查表》并按表后要求将产品相关材料发至指定邮箱（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>463136736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@qq.com），邮件名称为“设备序号-设备名称-报送单位名称”。设备序号以“采购需求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>明细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”序号为准。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fldChar w:fldCharType="end"/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3.联系人：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>谭晓琼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>13668449228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设备名称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7"/>
              </w:rPr>
              <w:t>（注册证名称）</w:t>
            </w:r>
          </w:p>
        </w:tc>
        <w:tc>
          <w:tcPr>
            <w:tcW w:w="31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对应需求明细表序号</w:t>
            </w:r>
          </w:p>
        </w:tc>
        <w:tc>
          <w:tcPr>
            <w:tcW w:w="28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960" w:firstLineChars="40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注册证号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设备品牌</w:t>
            </w:r>
          </w:p>
        </w:tc>
        <w:tc>
          <w:tcPr>
            <w:tcW w:w="2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设备型号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同类产品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7"/>
              </w:rPr>
              <w:t>（列举品牌）</w:t>
            </w:r>
          </w:p>
        </w:tc>
        <w:tc>
          <w:tcPr>
            <w:tcW w:w="7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制造商/经销商名称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单位规模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（大 / 中 / 小微）企业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联 系 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邮   箱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本次承诺报价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（单价）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     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本次承诺报价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（总价）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     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承诺交付期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        （月）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承诺质保期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        （年）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设备主要技术参数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8"/>
                <w:rFonts w:hint="default"/>
              </w:rPr>
              <w:t>（*至少不少于三家生产厂家所生产的产品能够满足）</w:t>
            </w:r>
          </w:p>
        </w:tc>
        <w:tc>
          <w:tcPr>
            <w:tcW w:w="7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其他技术参数</w:t>
            </w:r>
          </w:p>
        </w:tc>
        <w:tc>
          <w:tcPr>
            <w:tcW w:w="762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可能涉及的运行维护、升级更新、备品备件、耗材等后续服务情况</w:t>
            </w:r>
          </w:p>
        </w:tc>
        <w:tc>
          <w:tcPr>
            <w:tcW w:w="762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产品对房屋、水电条件特殊要求情况</w:t>
            </w:r>
          </w:p>
        </w:tc>
        <w:tc>
          <w:tcPr>
            <w:tcW w:w="762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产品对排污、放射有特殊要求情况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产品对零配件、消耗品来源有特殊要求情况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备用机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     有  /  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开机率保证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        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质保巡检次数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        （次/年）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补充服务承诺</w:t>
            </w:r>
            <w:r>
              <w:rPr>
                <w:rStyle w:val="9"/>
                <w:rFonts w:hint="default"/>
              </w:rPr>
              <w:br w:type="textWrapping"/>
            </w:r>
            <w:r>
              <w:rPr>
                <w:rStyle w:val="7"/>
              </w:rPr>
              <w:t>（包括但不限于售后服务、设备维保服务、设备更新升级、提供备品备件、专用耗材等）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3年内最低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中标单价</w:t>
            </w:r>
          </w:p>
        </w:tc>
        <w:tc>
          <w:tcPr>
            <w:tcW w:w="7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     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2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其他需要注明的事项以及对此次采购的意见与建议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99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b/>
                <w:bCs/>
                <w:color w:val="FF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FF0000"/>
                <w:kern w:val="0"/>
                <w:sz w:val="24"/>
              </w:rPr>
              <w:t>注：请报送单位随此表附以下材料:</w:t>
            </w:r>
            <w:r>
              <w:rPr>
                <w:rStyle w:val="9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1、产品简介；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2、产品资质（包括《注册证》关键页复印件、《注册检验报告》关键页复印件、国际认证等）；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3、设备制造商和区域经销商资质及简介、授权书；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4、配置清单；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5、产品技术参数；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6、产品安装场地等要求；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7、市场同类同档次产品的性能对比表；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8、该设备3年内用户采购情况、相应配置及证明文件（注明</w:t>
            </w:r>
            <w:r>
              <w:rPr>
                <w:rStyle w:val="5"/>
                <w:rFonts w:hint="eastAsia" w:eastAsia="方正楷体_GBK"/>
                <w:lang w:val="en-US" w:eastAsia="zh-CN"/>
              </w:rPr>
              <w:t>用户</w:t>
            </w:r>
            <w:r>
              <w:rPr>
                <w:rStyle w:val="5"/>
                <w:rFonts w:hint="default"/>
              </w:rPr>
              <w:t>名称、联系人和联系方式、官网截图证明、中标通知书或合同等）；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9、设备使用涉及耗材的，需附耗材相关材料及报价；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10、售后服务承诺书（格式自拟）；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11、调研材料真实性及购销廉洁声明（格式自拟）。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MWI3NDQ5MTg3YjM5NzQ4ZTkwNmNiYjk3Y2NiMGEifQ=="/>
  </w:docVars>
  <w:rsids>
    <w:rsidRoot w:val="253F3685"/>
    <w:rsid w:val="00192DBD"/>
    <w:rsid w:val="005B069D"/>
    <w:rsid w:val="007729B9"/>
    <w:rsid w:val="00A64F16"/>
    <w:rsid w:val="00AE2698"/>
    <w:rsid w:val="00AE2FFB"/>
    <w:rsid w:val="00D60406"/>
    <w:rsid w:val="00E1162A"/>
    <w:rsid w:val="00F1421D"/>
    <w:rsid w:val="03A179FD"/>
    <w:rsid w:val="0FFE36D5"/>
    <w:rsid w:val="10DD374B"/>
    <w:rsid w:val="253F3685"/>
    <w:rsid w:val="2774686E"/>
    <w:rsid w:val="31296CCF"/>
    <w:rsid w:val="5C92740E"/>
    <w:rsid w:val="610E1E7F"/>
    <w:rsid w:val="6D365651"/>
    <w:rsid w:val="6EE75AF0"/>
    <w:rsid w:val="7D13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7">
    <w:name w:val="font71"/>
    <w:basedOn w:val="3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81"/>
    <w:basedOn w:val="3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9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986</Characters>
  <Lines>8</Lines>
  <Paragraphs>2</Paragraphs>
  <TotalTime>11</TotalTime>
  <ScaleCrop>false</ScaleCrop>
  <LinksUpToDate>false</LinksUpToDate>
  <CharactersWithSpaces>1156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2022-11-22T03:13:00Z</dcterms:created>
  <dc:creator>悠@悠</dc:creator>
  <cp:lastModifiedBy>晨风</cp:lastModifiedBy>
  <dcterms:modified xsi:type="dcterms:W3CDTF">2024-05-24T00:48:27Z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AAF24A3A92254B8A82D29F534DBBE9F6</vt:lpwstr>
  </property>
</Properties>
</file>